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A5797C" w14:textId="77777777" w:rsidR="00B9547D" w:rsidRDefault="00C652B9">
      <w:pPr>
        <w:pStyle w:val="Title"/>
        <w:spacing w:before="240" w:after="0"/>
        <w:jc w:val="center"/>
      </w:pPr>
      <w:bookmarkStart w:id="0" w:name="_examaw101es8" w:colFirst="0" w:colLast="0"/>
      <w:bookmarkStart w:id="1" w:name="_GoBack"/>
      <w:bookmarkEnd w:id="0"/>
      <w:bookmarkEnd w:id="1"/>
      <w:r>
        <w:t>Join Us for a Family Forum!</w:t>
      </w:r>
    </w:p>
    <w:p w14:paraId="503295B6" w14:textId="77777777" w:rsidR="00B9547D" w:rsidRDefault="00C652B9">
      <w:pPr>
        <w:spacing w:after="200"/>
      </w:pPr>
      <w:r>
        <w:rPr>
          <w:sz w:val="24"/>
          <w:szCs w:val="24"/>
          <w:highlight w:val="white"/>
        </w:rPr>
        <w:t xml:space="preserve">Families - you are invited to a 1-day dynamic and interactive conference - just for you - the families of children who are blind or visually impaired.  </w:t>
      </w:r>
    </w:p>
    <w:p w14:paraId="3FA65723" w14:textId="77777777" w:rsidR="00B9547D" w:rsidRDefault="00C652B9">
      <w:pPr>
        <w:rPr>
          <w:sz w:val="32"/>
          <w:szCs w:val="32"/>
        </w:rPr>
      </w:pPr>
      <w:r>
        <w:rPr>
          <w:b/>
          <w:color w:val="CC0000"/>
          <w:sz w:val="32"/>
          <w:szCs w:val="32"/>
        </w:rPr>
        <w:t>April 25, 2020 - 9:30-3:15</w:t>
      </w:r>
      <w:r>
        <w:rPr>
          <w:sz w:val="32"/>
          <w:szCs w:val="32"/>
        </w:rPr>
        <w:t xml:space="preserve"> </w:t>
      </w:r>
    </w:p>
    <w:p w14:paraId="6B69A265" w14:textId="77777777" w:rsidR="00B9547D" w:rsidRDefault="00C652B9">
      <w:pPr>
        <w:rPr>
          <w:color w:val="222222"/>
          <w:sz w:val="28"/>
          <w:szCs w:val="28"/>
          <w:highlight w:val="white"/>
        </w:rPr>
      </w:pPr>
      <w:r>
        <w:rPr>
          <w:sz w:val="28"/>
          <w:szCs w:val="28"/>
        </w:rPr>
        <w:t xml:space="preserve">Memorial Union, Emporia State University - </w:t>
      </w:r>
      <w:r>
        <w:rPr>
          <w:color w:val="222222"/>
          <w:sz w:val="28"/>
          <w:szCs w:val="28"/>
          <w:highlight w:val="white"/>
        </w:rPr>
        <w:t xml:space="preserve">1200 Commercial St, Emporia, Kansas. </w:t>
      </w:r>
    </w:p>
    <w:p w14:paraId="4E87DDDF" w14:textId="77777777" w:rsidR="00B9547D" w:rsidRDefault="00C652B9">
      <w:pPr>
        <w:spacing w:after="200"/>
        <w:rPr>
          <w:color w:val="222222"/>
          <w:sz w:val="28"/>
          <w:szCs w:val="28"/>
          <w:highlight w:val="white"/>
        </w:rPr>
      </w:pPr>
      <w:hyperlink r:id="rId7">
        <w:r>
          <w:rPr>
            <w:color w:val="1155CC"/>
            <w:sz w:val="28"/>
            <w:szCs w:val="28"/>
            <w:highlight w:val="white"/>
            <w:u w:val="single"/>
          </w:rPr>
          <w:t>Campus Map</w:t>
        </w:r>
      </w:hyperlink>
      <w:r>
        <w:rPr>
          <w:color w:val="222222"/>
          <w:sz w:val="28"/>
          <w:szCs w:val="28"/>
          <w:highlight w:val="white"/>
        </w:rPr>
        <w:t xml:space="preserve"> </w:t>
      </w:r>
    </w:p>
    <w:p w14:paraId="4D57A47B" w14:textId="77777777" w:rsidR="00B9547D" w:rsidRDefault="00C652B9">
      <w:pPr>
        <w:rPr>
          <w:color w:val="222222"/>
          <w:sz w:val="28"/>
          <w:szCs w:val="28"/>
          <w:highlight w:val="white"/>
        </w:rPr>
      </w:pPr>
      <w:r>
        <w:rPr>
          <w:color w:val="222222"/>
          <w:sz w:val="28"/>
          <w:szCs w:val="28"/>
          <w:highlight w:val="white"/>
        </w:rPr>
        <w:t xml:space="preserve">Please use the </w:t>
      </w:r>
      <w:hyperlink r:id="rId8">
        <w:r>
          <w:rPr>
            <w:color w:val="1155CC"/>
            <w:sz w:val="28"/>
            <w:szCs w:val="28"/>
            <w:highlight w:val="white"/>
            <w:u w:val="single"/>
          </w:rPr>
          <w:t>Family Forum Google Form</w:t>
        </w:r>
      </w:hyperlink>
      <w:r>
        <w:rPr>
          <w:color w:val="222222"/>
          <w:sz w:val="28"/>
          <w:szCs w:val="28"/>
          <w:highlight w:val="white"/>
        </w:rPr>
        <w:t xml:space="preserve"> to register for this eve</w:t>
      </w:r>
      <w:r>
        <w:rPr>
          <w:color w:val="222222"/>
          <w:sz w:val="28"/>
          <w:szCs w:val="28"/>
          <w:highlight w:val="white"/>
        </w:rPr>
        <w:t xml:space="preserve">nt. Registration and Lunch are provided free of charge. </w:t>
      </w:r>
      <w:r>
        <w:rPr>
          <w:color w:val="222222"/>
          <w:sz w:val="28"/>
          <w:szCs w:val="28"/>
          <w:highlight w:val="white"/>
          <w:u w:val="single"/>
        </w:rPr>
        <w:t>Please note: No Childcare is provided. All children remain in the care of the parent/guardian</w:t>
      </w:r>
      <w:r>
        <w:rPr>
          <w:color w:val="222222"/>
          <w:sz w:val="28"/>
          <w:szCs w:val="28"/>
          <w:highlight w:val="white"/>
        </w:rPr>
        <w:t>.</w:t>
      </w:r>
    </w:p>
    <w:p w14:paraId="364DCED0" w14:textId="77777777" w:rsidR="00B9547D" w:rsidRDefault="00C652B9">
      <w:pPr>
        <w:rPr>
          <w:b/>
          <w:color w:val="4A86E8"/>
        </w:rPr>
      </w:pPr>
      <w:r>
        <w:pict w14:anchorId="67A5478A">
          <v:rect id="_x0000_i1025" style="width:0;height:1.5pt" o:hralign="center" o:hrstd="t" o:hr="t" fillcolor="#a0a0a0" stroked="f"/>
        </w:pict>
      </w:r>
    </w:p>
    <w:p w14:paraId="6203CA04" w14:textId="77777777" w:rsidR="00B9547D" w:rsidRDefault="00C652B9">
      <w:pPr>
        <w:pStyle w:val="Heading3"/>
        <w:spacing w:before="0" w:after="0"/>
        <w:jc w:val="center"/>
        <w:rPr>
          <w:b/>
          <w:color w:val="980000"/>
          <w:sz w:val="36"/>
          <w:szCs w:val="36"/>
        </w:rPr>
      </w:pPr>
      <w:bookmarkStart w:id="2" w:name="_9bhl52mynh68" w:colFirst="0" w:colLast="0"/>
      <w:bookmarkEnd w:id="2"/>
      <w:r>
        <w:rPr>
          <w:b/>
          <w:color w:val="980000"/>
        </w:rPr>
        <w:t xml:space="preserve"> </w:t>
      </w:r>
      <w:r>
        <w:rPr>
          <w:b/>
          <w:color w:val="980000"/>
          <w:sz w:val="36"/>
          <w:szCs w:val="36"/>
        </w:rPr>
        <w:t>Keynote Speaker Kristen Smedley</w:t>
      </w:r>
    </w:p>
    <w:p w14:paraId="4669EE18" w14:textId="77777777" w:rsidR="00B9547D" w:rsidRDefault="00C652B9">
      <w:pPr>
        <w:spacing w:after="200"/>
        <w:jc w:val="center"/>
        <w:rPr>
          <w:i/>
          <w:sz w:val="24"/>
          <w:szCs w:val="24"/>
        </w:rPr>
      </w:pPr>
      <w:r>
        <w:rPr>
          <w:sz w:val="24"/>
          <w:szCs w:val="24"/>
        </w:rPr>
        <w:t xml:space="preserve">Author of - </w:t>
      </w:r>
      <w:r>
        <w:rPr>
          <w:i/>
          <w:sz w:val="24"/>
          <w:szCs w:val="24"/>
        </w:rPr>
        <w:t>Thriving Blind: Stories of Real People Succeeding Without Sight</w:t>
      </w:r>
    </w:p>
    <w:p w14:paraId="68DFE51C" w14:textId="77777777" w:rsidR="00B9547D" w:rsidRDefault="00C652B9">
      <w:pPr>
        <w:pStyle w:val="Heading3"/>
        <w:spacing w:before="0" w:after="0"/>
      </w:pPr>
      <w:bookmarkStart w:id="3" w:name="_l1cx12d71o84" w:colFirst="0" w:colLast="0"/>
      <w:bookmarkEnd w:id="3"/>
      <w:r>
        <w:rPr>
          <w:color w:val="000000"/>
          <w:sz w:val="22"/>
          <w:szCs w:val="22"/>
        </w:rPr>
        <w:t>Kristin’s original plan to be a teacher took an unexpected turn when two of her three children were diagnosed as blind. She had to overcome her fear and equip them for their extraordinary jour</w:t>
      </w:r>
      <w:r>
        <w:rPr>
          <w:color w:val="000000"/>
          <w:sz w:val="22"/>
          <w:szCs w:val="22"/>
        </w:rPr>
        <w:t>neys. Kristin’s two blind sons are now thriving in high school and college. They are baseball championship winners, International Braille competition finalists, a recording artist, and a future Paralympian. Kristin currently works with educators and parent</w:t>
      </w:r>
      <w:r>
        <w:rPr>
          <w:color w:val="000000"/>
          <w:sz w:val="22"/>
          <w:szCs w:val="22"/>
        </w:rPr>
        <w:t xml:space="preserve">s to ignite new perceptions and outcomes for blind children and all students that learn differently. </w:t>
      </w:r>
      <w:r>
        <w:rPr>
          <w:noProof/>
          <w:lang w:val="en-US"/>
        </w:rPr>
        <w:drawing>
          <wp:anchor distT="114300" distB="114300" distL="114300" distR="114300" simplePos="0" relativeHeight="251658240" behindDoc="0" locked="0" layoutInCell="1" hidden="0" allowOverlap="1" wp14:anchorId="4AB6701E" wp14:editId="53F819D2">
            <wp:simplePos x="0" y="0"/>
            <wp:positionH relativeFrom="column">
              <wp:posOffset>5762625</wp:posOffset>
            </wp:positionH>
            <wp:positionV relativeFrom="paragraph">
              <wp:posOffset>1162050</wp:posOffset>
            </wp:positionV>
            <wp:extent cx="1109663" cy="1358227"/>
            <wp:effectExtent l="0" t="0" r="0" b="0"/>
            <wp:wrapSquare wrapText="bothSides" distT="114300" distB="114300" distL="114300" distR="114300"/>
            <wp:docPr id="3" name="image1.png" descr="Book Thriving Blind: Stories of Real People Succeeding Without Sight"/>
            <wp:cNvGraphicFramePr/>
            <a:graphic xmlns:a="http://schemas.openxmlformats.org/drawingml/2006/main">
              <a:graphicData uri="http://schemas.openxmlformats.org/drawingml/2006/picture">
                <pic:pic xmlns:pic="http://schemas.openxmlformats.org/drawingml/2006/picture">
                  <pic:nvPicPr>
                    <pic:cNvPr id="0" name="image1.png" descr="Book Thriving Blind: Stories of Real People Succeeding Without Sight"/>
                    <pic:cNvPicPr preferRelativeResize="0"/>
                  </pic:nvPicPr>
                  <pic:blipFill>
                    <a:blip r:embed="rId9"/>
                    <a:srcRect/>
                    <a:stretch>
                      <a:fillRect/>
                    </a:stretch>
                  </pic:blipFill>
                  <pic:spPr>
                    <a:xfrm>
                      <a:off x="0" y="0"/>
                      <a:ext cx="1109663" cy="1358227"/>
                    </a:xfrm>
                    <a:prstGeom prst="rect">
                      <a:avLst/>
                    </a:prstGeom>
                    <a:ln/>
                  </pic:spPr>
                </pic:pic>
              </a:graphicData>
            </a:graphic>
          </wp:anchor>
        </w:drawing>
      </w:r>
    </w:p>
    <w:p w14:paraId="70654D91" w14:textId="77777777" w:rsidR="00B9547D" w:rsidRDefault="00C652B9">
      <w:pPr>
        <w:spacing w:before="200"/>
        <w:rPr>
          <w:sz w:val="28"/>
          <w:szCs w:val="28"/>
        </w:rPr>
      </w:pPr>
      <w:r>
        <w:rPr>
          <w:sz w:val="28"/>
          <w:szCs w:val="28"/>
        </w:rPr>
        <w:t>Participants will:</w:t>
      </w:r>
    </w:p>
    <w:p w14:paraId="795DB12D" w14:textId="77777777" w:rsidR="00B9547D" w:rsidRDefault="00C652B9">
      <w:pPr>
        <w:numPr>
          <w:ilvl w:val="0"/>
          <w:numId w:val="5"/>
        </w:numPr>
      </w:pPr>
      <w:r>
        <w:t xml:space="preserve">Understand how perceptions of blindness/disability are directly related to outcomes </w:t>
      </w:r>
    </w:p>
    <w:p w14:paraId="1A631525" w14:textId="77777777" w:rsidR="00B9547D" w:rsidRDefault="00C652B9">
      <w:pPr>
        <w:numPr>
          <w:ilvl w:val="0"/>
          <w:numId w:val="5"/>
        </w:numPr>
      </w:pPr>
      <w:r>
        <w:t xml:space="preserve">Understand how expectations impact people </w:t>
      </w:r>
    </w:p>
    <w:p w14:paraId="662EE16A" w14:textId="77777777" w:rsidR="00B9547D" w:rsidRDefault="00C652B9">
      <w:pPr>
        <w:numPr>
          <w:ilvl w:val="0"/>
          <w:numId w:val="5"/>
        </w:numPr>
      </w:pPr>
      <w:r>
        <w:t>Receiv</w:t>
      </w:r>
      <w:r>
        <w:t xml:space="preserve">e the strategies Kristin uses to put her Thriving Formula into action </w:t>
      </w:r>
    </w:p>
    <w:p w14:paraId="2F8A8975" w14:textId="77777777" w:rsidR="00B9547D" w:rsidRDefault="00C652B9">
      <w:pPr>
        <w:numPr>
          <w:ilvl w:val="0"/>
          <w:numId w:val="5"/>
        </w:numPr>
        <w:spacing w:after="200"/>
      </w:pPr>
      <w:r>
        <w:t>Be ignited to use strategies that incorporate the Thriving Mindset</w:t>
      </w:r>
    </w:p>
    <w:p w14:paraId="70C82132" w14:textId="77777777" w:rsidR="00B9547D" w:rsidRDefault="00C652B9">
      <w:pPr>
        <w:pStyle w:val="Heading3"/>
        <w:spacing w:before="0" w:after="0"/>
        <w:rPr>
          <w:color w:val="000000"/>
          <w:sz w:val="24"/>
          <w:szCs w:val="24"/>
          <w:u w:val="single"/>
        </w:rPr>
      </w:pPr>
      <w:bookmarkStart w:id="4" w:name="_75d92dcdvwva" w:colFirst="0" w:colLast="0"/>
      <w:bookmarkEnd w:id="4"/>
      <w:r>
        <w:rPr>
          <w:b/>
          <w:color w:val="980000"/>
          <w:sz w:val="36"/>
          <w:szCs w:val="36"/>
        </w:rPr>
        <w:t>Anthony Blades</w:t>
      </w:r>
      <w:r>
        <w:rPr>
          <w:b/>
          <w:color w:val="980000"/>
        </w:rPr>
        <w:t>, TSVI/COMS</w:t>
      </w:r>
    </w:p>
    <w:p w14:paraId="48AE773F" w14:textId="77777777" w:rsidR="00B9547D" w:rsidRDefault="00C652B9">
      <w:pPr>
        <w:spacing w:after="200"/>
      </w:pPr>
      <w:r>
        <w:t>A TSVI &amp; COMS who is currently in his 15</w:t>
      </w:r>
      <w:r>
        <w:rPr>
          <w:vertAlign w:val="superscript"/>
        </w:rPr>
        <w:t>th</w:t>
      </w:r>
      <w:r>
        <w:t xml:space="preserve"> year as a Blindness Skills Specialist in MO. In a</w:t>
      </w:r>
      <w:r>
        <w:t>ddition to his experience as a service provider for students with severe differences, Anthony was also the parent of a son with multiple disabilities. Nelson Blades passed away in March 2018, at the age of 13.  But his influence and memory continue to impa</w:t>
      </w:r>
      <w:r>
        <w:t>ct his father’s passion for improving the educational outcomes for students with severe differences.</w:t>
      </w:r>
    </w:p>
    <w:p w14:paraId="68217DEE" w14:textId="77777777" w:rsidR="00B9547D" w:rsidRDefault="00C652B9">
      <w:pPr>
        <w:pStyle w:val="Heading4"/>
      </w:pPr>
      <w:bookmarkStart w:id="5" w:name="_hiynvp7gb09y" w:colFirst="0" w:colLast="0"/>
      <w:bookmarkEnd w:id="5"/>
      <w:r>
        <w:t>Title - Incorporating Tactile Object Calendar Systems into Daily Routines</w:t>
      </w:r>
    </w:p>
    <w:p w14:paraId="67E90FB1" w14:textId="77777777" w:rsidR="00B9547D" w:rsidRDefault="00C652B9">
      <w:pPr>
        <w:numPr>
          <w:ilvl w:val="0"/>
          <w:numId w:val="6"/>
        </w:numPr>
        <w:rPr>
          <w:color w:val="000000"/>
        </w:rPr>
      </w:pPr>
      <w:r>
        <w:t>Learn how object calendar systems are used to encourage a foundation for students</w:t>
      </w:r>
      <w:r>
        <w:t xml:space="preserve"> who have emerging communication skills.  </w:t>
      </w:r>
    </w:p>
    <w:p w14:paraId="730BD948" w14:textId="77777777" w:rsidR="00B9547D" w:rsidRDefault="00C652B9">
      <w:pPr>
        <w:numPr>
          <w:ilvl w:val="0"/>
          <w:numId w:val="6"/>
        </w:numPr>
        <w:rPr>
          <w:color w:val="000000"/>
        </w:rPr>
      </w:pPr>
      <w:r>
        <w:t xml:space="preserve">Learn how an object calendar system to provide a student with structure and routines in their day. </w:t>
      </w:r>
    </w:p>
    <w:p w14:paraId="289B9326" w14:textId="77777777" w:rsidR="00B9547D" w:rsidRDefault="00C652B9">
      <w:pPr>
        <w:numPr>
          <w:ilvl w:val="0"/>
          <w:numId w:val="6"/>
        </w:numPr>
        <w:rPr>
          <w:color w:val="000000"/>
        </w:rPr>
      </w:pPr>
      <w:r>
        <w:t>Learn basic principles for developing an object calendar system that is individualized for a student’s unique nee</w:t>
      </w:r>
      <w:r>
        <w:t xml:space="preserve">ds. </w:t>
      </w:r>
    </w:p>
    <w:p w14:paraId="7368D32C" w14:textId="77777777" w:rsidR="00B9547D" w:rsidRDefault="00B9547D">
      <w:pPr>
        <w:pStyle w:val="Heading3"/>
        <w:shd w:val="clear" w:color="auto" w:fill="FFFFFF"/>
        <w:spacing w:before="0" w:after="0"/>
        <w:rPr>
          <w:b/>
          <w:color w:val="980000"/>
          <w:sz w:val="36"/>
          <w:szCs w:val="36"/>
        </w:rPr>
      </w:pPr>
      <w:bookmarkStart w:id="6" w:name="_lgq796e7kl48" w:colFirst="0" w:colLast="0"/>
      <w:bookmarkEnd w:id="6"/>
    </w:p>
    <w:p w14:paraId="177A2BEF" w14:textId="77777777" w:rsidR="00B9547D" w:rsidRDefault="00C652B9">
      <w:pPr>
        <w:pStyle w:val="Heading3"/>
        <w:shd w:val="clear" w:color="auto" w:fill="FFFFFF"/>
        <w:spacing w:before="0" w:after="0"/>
        <w:rPr>
          <w:u w:val="single"/>
        </w:rPr>
      </w:pPr>
      <w:bookmarkStart w:id="7" w:name="_utnza5943438" w:colFirst="0" w:colLast="0"/>
      <w:bookmarkEnd w:id="7"/>
      <w:r>
        <w:rPr>
          <w:b/>
          <w:color w:val="980000"/>
          <w:sz w:val="36"/>
          <w:szCs w:val="36"/>
        </w:rPr>
        <w:t>Madeline Bowen - Working Healthy Program Benefits</w:t>
      </w:r>
    </w:p>
    <w:p w14:paraId="44F4277F" w14:textId="77777777" w:rsidR="00B9547D" w:rsidRDefault="00C652B9">
      <w:pPr>
        <w:shd w:val="clear" w:color="auto" w:fill="FFFFFF"/>
        <w:spacing w:after="200"/>
        <w:rPr>
          <w:color w:val="222222"/>
          <w:highlight w:val="white"/>
        </w:rPr>
      </w:pPr>
      <w:r>
        <w:rPr>
          <w:color w:val="222222"/>
          <w:highlight w:val="white"/>
        </w:rPr>
        <w:t>She serves in social services working with various programs providing support to people with mental illness, Developmental Disabilities, and juveniles. I currently assist people with disabilities, agencies, and Stakeholders to understand the work incentive</w:t>
      </w:r>
      <w:r>
        <w:rPr>
          <w:color w:val="222222"/>
          <w:highlight w:val="white"/>
        </w:rPr>
        <w:t>s provided that encourage employment and increased self-sufficiency. I obtained my professional qualification in Britain. I have Benefits Planning, Assistance and Outreach Certification, SOAR Certification, and continue to learn from my customers and colle</w:t>
      </w:r>
      <w:r>
        <w:rPr>
          <w:color w:val="222222"/>
          <w:highlight w:val="white"/>
        </w:rPr>
        <w:t>agues.</w:t>
      </w:r>
    </w:p>
    <w:p w14:paraId="659C0B66" w14:textId="77777777" w:rsidR="00B9547D" w:rsidRDefault="00C652B9">
      <w:pPr>
        <w:pStyle w:val="Heading4"/>
      </w:pPr>
      <w:bookmarkStart w:id="8" w:name="_lif11kcd7o39" w:colFirst="0" w:colLast="0"/>
      <w:bookmarkEnd w:id="8"/>
      <w:r>
        <w:t>Title: Working Healthy Program</w:t>
      </w:r>
    </w:p>
    <w:p w14:paraId="2E6E4736" w14:textId="77777777" w:rsidR="00B9547D" w:rsidRDefault="00C652B9">
      <w:pPr>
        <w:numPr>
          <w:ilvl w:val="0"/>
          <w:numId w:val="2"/>
        </w:numPr>
        <w:shd w:val="clear" w:color="auto" w:fill="FFFFFF"/>
        <w:rPr>
          <w:color w:val="222222"/>
          <w:highlight w:val="white"/>
        </w:rPr>
      </w:pPr>
      <w:r>
        <w:rPr>
          <w:color w:val="222222"/>
          <w:highlight w:val="white"/>
        </w:rPr>
        <w:t xml:space="preserve">Learn how Working Healthy, a </w:t>
      </w:r>
      <w:proofErr w:type="spellStart"/>
      <w:r>
        <w:rPr>
          <w:color w:val="222222"/>
          <w:highlight w:val="white"/>
        </w:rPr>
        <w:t>KanCare</w:t>
      </w:r>
      <w:proofErr w:type="spellEnd"/>
      <w:r>
        <w:rPr>
          <w:color w:val="222222"/>
          <w:highlight w:val="white"/>
        </w:rPr>
        <w:t xml:space="preserve"> program, provides full coverage insurance to those determined disabled and competitively employed.  </w:t>
      </w:r>
    </w:p>
    <w:p w14:paraId="57AE9F75" w14:textId="77777777" w:rsidR="00B9547D" w:rsidRDefault="00C652B9">
      <w:pPr>
        <w:numPr>
          <w:ilvl w:val="0"/>
          <w:numId w:val="2"/>
        </w:numPr>
        <w:shd w:val="clear" w:color="auto" w:fill="FFFFFF"/>
        <w:rPr>
          <w:color w:val="222222"/>
          <w:highlight w:val="white"/>
        </w:rPr>
      </w:pPr>
      <w:r>
        <w:rPr>
          <w:color w:val="222222"/>
          <w:highlight w:val="white"/>
        </w:rPr>
        <w:t>Explore how Working Healthy Benefits Specialists assist adults with Individual B</w:t>
      </w:r>
      <w:r>
        <w:rPr>
          <w:color w:val="222222"/>
          <w:highlight w:val="white"/>
        </w:rPr>
        <w:t xml:space="preserve">enefits Planning so he/she can test their ability to work without jeopardizing their benefits and maintain </w:t>
      </w:r>
      <w:proofErr w:type="spellStart"/>
      <w:r>
        <w:rPr>
          <w:color w:val="222222"/>
          <w:highlight w:val="white"/>
        </w:rPr>
        <w:t>KanCare</w:t>
      </w:r>
      <w:proofErr w:type="spellEnd"/>
      <w:r>
        <w:rPr>
          <w:color w:val="222222"/>
          <w:highlight w:val="white"/>
        </w:rPr>
        <w:t>.</w:t>
      </w:r>
    </w:p>
    <w:p w14:paraId="61283839" w14:textId="77777777" w:rsidR="00B9547D" w:rsidRDefault="00C652B9">
      <w:pPr>
        <w:numPr>
          <w:ilvl w:val="0"/>
          <w:numId w:val="2"/>
        </w:numPr>
        <w:shd w:val="clear" w:color="auto" w:fill="FFFFFF"/>
        <w:spacing w:after="200"/>
        <w:rPr>
          <w:color w:val="222222"/>
          <w:highlight w:val="white"/>
        </w:rPr>
      </w:pPr>
      <w:r>
        <w:rPr>
          <w:color w:val="222222"/>
          <w:highlight w:val="white"/>
        </w:rPr>
        <w:t>Understand the basics of the Social Security Work Incentives that cover SSI, SSDI, and CDB programs, including Working Healthy. (SSI = Supplemental Security Income, SSDI = Social Security Disability Insurance, CDB = Childhood Disability Benefits.)</w:t>
      </w:r>
    </w:p>
    <w:p w14:paraId="5F01D20D" w14:textId="77777777" w:rsidR="00B9547D" w:rsidRDefault="00C652B9">
      <w:pPr>
        <w:pStyle w:val="Heading3"/>
        <w:spacing w:before="0"/>
      </w:pPr>
      <w:bookmarkStart w:id="9" w:name="_y59lfk7k84re" w:colFirst="0" w:colLast="0"/>
      <w:bookmarkEnd w:id="9"/>
      <w:r>
        <w:rPr>
          <w:b/>
          <w:color w:val="980000"/>
          <w:sz w:val="36"/>
          <w:szCs w:val="36"/>
        </w:rPr>
        <w:t>KSSB Tra</w:t>
      </w:r>
      <w:r>
        <w:rPr>
          <w:b/>
          <w:color w:val="980000"/>
          <w:sz w:val="36"/>
          <w:szCs w:val="36"/>
        </w:rPr>
        <w:t>nsition Students</w:t>
      </w:r>
    </w:p>
    <w:p w14:paraId="63E4136A" w14:textId="77777777" w:rsidR="00B9547D" w:rsidRDefault="00C652B9">
      <w:pPr>
        <w:spacing w:after="200"/>
        <w:rPr>
          <w:sz w:val="28"/>
          <w:szCs w:val="28"/>
        </w:rPr>
      </w:pPr>
      <w:r>
        <w:t xml:space="preserve">The students embarked on an adventure in Entrepreneurship through the Transition Program. Chandler Smith and additional transition-age students at KSSB will describe the student-led “Eagle Enterprises”. </w:t>
      </w:r>
    </w:p>
    <w:p w14:paraId="3FC9A96B" w14:textId="77777777" w:rsidR="00B9547D" w:rsidRDefault="00C652B9">
      <w:pPr>
        <w:pStyle w:val="Heading4"/>
        <w:rPr>
          <w:color w:val="000000"/>
        </w:rPr>
      </w:pPr>
      <w:bookmarkStart w:id="10" w:name="_wj52cpqiwnpd" w:colFirst="0" w:colLast="0"/>
      <w:bookmarkEnd w:id="10"/>
      <w:r>
        <w:rPr>
          <w:color w:val="000000"/>
        </w:rPr>
        <w:t xml:space="preserve">Title: Developing Entrepreneurship </w:t>
      </w:r>
      <w:r>
        <w:rPr>
          <w:color w:val="000000"/>
        </w:rPr>
        <w:t>through Student-led “KSSB Enterprises.”</w:t>
      </w:r>
    </w:p>
    <w:p w14:paraId="36753488" w14:textId="77777777" w:rsidR="00B9547D" w:rsidRDefault="00C652B9">
      <w:pPr>
        <w:numPr>
          <w:ilvl w:val="0"/>
          <w:numId w:val="1"/>
        </w:numPr>
        <w:shd w:val="clear" w:color="auto" w:fill="FFFFFF"/>
        <w:rPr>
          <w:color w:val="000000"/>
        </w:rPr>
      </w:pPr>
      <w:r>
        <w:rPr>
          <w:color w:val="222222"/>
          <w:highlight w:val="white"/>
        </w:rPr>
        <w:t xml:space="preserve">Learn about the KSSB Transition program. </w:t>
      </w:r>
    </w:p>
    <w:p w14:paraId="496D03E5" w14:textId="77777777" w:rsidR="00B9547D" w:rsidRDefault="00C652B9">
      <w:pPr>
        <w:numPr>
          <w:ilvl w:val="0"/>
          <w:numId w:val="1"/>
        </w:numPr>
        <w:shd w:val="clear" w:color="auto" w:fill="FFFFFF"/>
        <w:spacing w:after="200"/>
        <w:rPr>
          <w:color w:val="000000"/>
        </w:rPr>
      </w:pPr>
      <w:r>
        <w:rPr>
          <w:color w:val="222222"/>
          <w:highlight w:val="white"/>
        </w:rPr>
        <w:t xml:space="preserve">Learn about the KSSB Maker-Space and how it related to starting a personal business or obtaining skills to work in a similar business in their local community. </w:t>
      </w:r>
    </w:p>
    <w:p w14:paraId="763B54C2" w14:textId="77777777" w:rsidR="00B9547D" w:rsidRDefault="00C652B9">
      <w:pPr>
        <w:pStyle w:val="Heading3"/>
        <w:shd w:val="clear" w:color="auto" w:fill="FFFFFF"/>
        <w:spacing w:before="0" w:after="0"/>
        <w:rPr>
          <w:sz w:val="24"/>
          <w:szCs w:val="24"/>
          <w:u w:val="single"/>
        </w:rPr>
      </w:pPr>
      <w:bookmarkStart w:id="11" w:name="_nqt8d75qmvdj" w:colFirst="0" w:colLast="0"/>
      <w:bookmarkEnd w:id="11"/>
      <w:r>
        <w:rPr>
          <w:b/>
          <w:color w:val="980000"/>
          <w:sz w:val="36"/>
          <w:szCs w:val="36"/>
        </w:rPr>
        <w:t xml:space="preserve">Amy </w:t>
      </w:r>
      <w:proofErr w:type="spellStart"/>
      <w:r>
        <w:rPr>
          <w:b/>
          <w:color w:val="980000"/>
          <w:sz w:val="36"/>
          <w:szCs w:val="36"/>
        </w:rPr>
        <w:t>Gaumer</w:t>
      </w:r>
      <w:proofErr w:type="spellEnd"/>
      <w:r>
        <w:rPr>
          <w:b/>
          <w:color w:val="980000"/>
          <w:sz w:val="36"/>
          <w:szCs w:val="36"/>
        </w:rPr>
        <w:t xml:space="preserve"> Er</w:t>
      </w:r>
      <w:r>
        <w:rPr>
          <w:b/>
          <w:color w:val="980000"/>
          <w:sz w:val="36"/>
          <w:szCs w:val="36"/>
        </w:rPr>
        <w:t>ickson, Associate Research Professor</w:t>
      </w:r>
      <w:r>
        <w:rPr>
          <w:noProof/>
          <w:lang w:val="en-US"/>
        </w:rPr>
        <w:drawing>
          <wp:anchor distT="114300" distB="114300" distL="114300" distR="114300" simplePos="0" relativeHeight="251659264" behindDoc="0" locked="0" layoutInCell="1" hidden="0" allowOverlap="1" wp14:anchorId="70036ED8" wp14:editId="4EC04157">
            <wp:simplePos x="0" y="0"/>
            <wp:positionH relativeFrom="column">
              <wp:posOffset>5819775</wp:posOffset>
            </wp:positionH>
            <wp:positionV relativeFrom="paragraph">
              <wp:posOffset>419100</wp:posOffset>
            </wp:positionV>
            <wp:extent cx="976313" cy="1260027"/>
            <wp:effectExtent l="0" t="0" r="0" b="0"/>
            <wp:wrapSquare wrapText="bothSides" distT="114300" distB="114300" distL="114300" distR="114300"/>
            <wp:docPr id="4" name="image4.png" descr="Book The Skills that Matter. "/>
            <wp:cNvGraphicFramePr/>
            <a:graphic xmlns:a="http://schemas.openxmlformats.org/drawingml/2006/main">
              <a:graphicData uri="http://schemas.openxmlformats.org/drawingml/2006/picture">
                <pic:pic xmlns:pic="http://schemas.openxmlformats.org/drawingml/2006/picture">
                  <pic:nvPicPr>
                    <pic:cNvPr id="0" name="image4.png" descr="Book The Skills that Matter. "/>
                    <pic:cNvPicPr preferRelativeResize="0"/>
                  </pic:nvPicPr>
                  <pic:blipFill>
                    <a:blip r:embed="rId10"/>
                    <a:srcRect/>
                    <a:stretch>
                      <a:fillRect/>
                    </a:stretch>
                  </pic:blipFill>
                  <pic:spPr>
                    <a:xfrm>
                      <a:off x="0" y="0"/>
                      <a:ext cx="976313" cy="1260027"/>
                    </a:xfrm>
                    <a:prstGeom prst="rect">
                      <a:avLst/>
                    </a:prstGeom>
                    <a:ln/>
                  </pic:spPr>
                </pic:pic>
              </a:graphicData>
            </a:graphic>
          </wp:anchor>
        </w:drawing>
      </w:r>
    </w:p>
    <w:p w14:paraId="5D2F9E3F" w14:textId="77777777" w:rsidR="00B9547D" w:rsidRDefault="00C652B9">
      <w:pPr>
        <w:shd w:val="clear" w:color="auto" w:fill="FFFFFF"/>
        <w:spacing w:after="200"/>
      </w:pPr>
      <w:r>
        <w:t xml:space="preserve">Associate research professor at the University of Kansas. Co-author of </w:t>
      </w:r>
      <w:r>
        <w:rPr>
          <w:i/>
        </w:rPr>
        <w:t>The Skills That Matter: Teaching Intrapersonal and Interpersonal Competencies in Any Classroom</w:t>
      </w:r>
      <w:r>
        <w:t>. Her focus is on teaching social-emotional skills, g</w:t>
      </w:r>
      <w:r>
        <w:t xml:space="preserve">uiding educators to embed social-emotional instruction within content-area coursework, and evaluate students’ social-emotional growth. She has taught at the middle and high school levels in urban, suburban, charter and alternative schools. </w:t>
      </w:r>
    </w:p>
    <w:p w14:paraId="06D6B5D3" w14:textId="77777777" w:rsidR="00B9547D" w:rsidRDefault="00C652B9">
      <w:pPr>
        <w:pStyle w:val="Heading4"/>
      </w:pPr>
      <w:bookmarkStart w:id="12" w:name="_ef0wyqrct5kf" w:colFirst="0" w:colLast="0"/>
      <w:bookmarkEnd w:id="12"/>
      <w:r>
        <w:t>Title: Developi</w:t>
      </w:r>
      <w:r>
        <w:t>ng a Confident and Independent Child</w:t>
      </w:r>
    </w:p>
    <w:p w14:paraId="760A1872" w14:textId="77777777" w:rsidR="00B9547D" w:rsidRDefault="00C652B9">
      <w:pPr>
        <w:numPr>
          <w:ilvl w:val="0"/>
          <w:numId w:val="1"/>
        </w:numPr>
        <w:shd w:val="clear" w:color="auto" w:fill="FFFFFF"/>
      </w:pPr>
      <w:r>
        <w:t xml:space="preserve">Explore research-based techniques to promote independence &amp; self-confidence. </w:t>
      </w:r>
    </w:p>
    <w:p w14:paraId="7C58C17A" w14:textId="77777777" w:rsidR="00B9547D" w:rsidRDefault="00C652B9">
      <w:pPr>
        <w:numPr>
          <w:ilvl w:val="0"/>
          <w:numId w:val="1"/>
        </w:numPr>
        <w:shd w:val="clear" w:color="auto" w:fill="FFFFFF"/>
      </w:pPr>
      <w:r>
        <w:t xml:space="preserve">Learn about neuroplasticity and how recent brain research can change a child’s perspective and willingness to take on challenges. </w:t>
      </w:r>
    </w:p>
    <w:p w14:paraId="74034D18" w14:textId="77777777" w:rsidR="00B9547D" w:rsidRDefault="00C652B9">
      <w:pPr>
        <w:numPr>
          <w:ilvl w:val="0"/>
          <w:numId w:val="1"/>
        </w:numPr>
        <w:shd w:val="clear" w:color="auto" w:fill="FFFFFF"/>
      </w:pPr>
      <w:r>
        <w:t>Leave with</w:t>
      </w:r>
      <w:r>
        <w:t xml:space="preserve"> simple research-based strategies you can put in place immediately. </w:t>
      </w:r>
    </w:p>
    <w:p w14:paraId="3DB18196" w14:textId="77777777" w:rsidR="00B9547D" w:rsidRDefault="00B9547D">
      <w:pPr>
        <w:rPr>
          <w:sz w:val="20"/>
          <w:szCs w:val="20"/>
        </w:rPr>
      </w:pPr>
    </w:p>
    <w:p w14:paraId="5DC538AC" w14:textId="77777777" w:rsidR="00B9547D" w:rsidRDefault="00C652B9">
      <w:pPr>
        <w:pStyle w:val="Heading3"/>
        <w:spacing w:before="0" w:after="0"/>
        <w:rPr>
          <w:sz w:val="36"/>
          <w:szCs w:val="36"/>
        </w:rPr>
      </w:pPr>
      <w:bookmarkStart w:id="13" w:name="_bpnsik5fuy4j" w:colFirst="0" w:colLast="0"/>
      <w:bookmarkEnd w:id="13"/>
      <w:r>
        <w:rPr>
          <w:sz w:val="36"/>
          <w:szCs w:val="36"/>
        </w:rPr>
        <w:t>Lodging</w:t>
      </w:r>
      <w:r>
        <w:rPr>
          <w:noProof/>
          <w:lang w:val="en-US"/>
        </w:rPr>
        <w:drawing>
          <wp:anchor distT="114300" distB="114300" distL="114300" distR="114300" simplePos="0" relativeHeight="251660288" behindDoc="0" locked="0" layoutInCell="1" hidden="0" allowOverlap="1" wp14:anchorId="40977D99" wp14:editId="0EBA2C01">
            <wp:simplePos x="0" y="0"/>
            <wp:positionH relativeFrom="column">
              <wp:posOffset>5243513</wp:posOffset>
            </wp:positionH>
            <wp:positionV relativeFrom="paragraph">
              <wp:posOffset>171450</wp:posOffset>
            </wp:positionV>
            <wp:extent cx="1671638" cy="788181"/>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671638" cy="788181"/>
                    </a:xfrm>
                    <a:prstGeom prst="rect">
                      <a:avLst/>
                    </a:prstGeom>
                    <a:ln/>
                  </pic:spPr>
                </pic:pic>
              </a:graphicData>
            </a:graphic>
          </wp:anchor>
        </w:drawing>
      </w:r>
    </w:p>
    <w:p w14:paraId="721C0EE0" w14:textId="77777777" w:rsidR="00B9547D" w:rsidRDefault="00C652B9">
      <w:r>
        <w:t xml:space="preserve">A small number of rooms are set aside for this event. If you need lodging, contact the </w:t>
      </w:r>
      <w:hyperlink r:id="rId12">
        <w:r>
          <w:rPr>
            <w:color w:val="1155CC"/>
            <w:u w:val="single"/>
          </w:rPr>
          <w:t>Candlewood Suites Emporia, Kansas</w:t>
        </w:r>
      </w:hyperlink>
      <w:r>
        <w:t>, as soon as possible.</w:t>
      </w:r>
    </w:p>
    <w:p w14:paraId="397392E6" w14:textId="77777777" w:rsidR="00B9547D" w:rsidRDefault="00C652B9">
      <w:r>
        <w:t>2602 Candlewood Drive Emporia, Kansas 66801. Phone: 1-602-343-7756</w:t>
      </w:r>
    </w:p>
    <w:p w14:paraId="21D74E35" w14:textId="77777777" w:rsidR="00B9547D" w:rsidRDefault="00B9547D"/>
    <w:p w14:paraId="5BE01A20" w14:textId="77777777" w:rsidR="00B9547D" w:rsidRDefault="00B9547D"/>
    <w:p w14:paraId="3F57136B" w14:textId="77777777" w:rsidR="00B9547D" w:rsidRDefault="00C652B9">
      <w:pPr>
        <w:pStyle w:val="Heading2"/>
        <w:spacing w:before="0"/>
        <w:rPr>
          <w:b/>
          <w:color w:val="980000"/>
          <w:sz w:val="36"/>
          <w:szCs w:val="36"/>
        </w:rPr>
      </w:pPr>
      <w:bookmarkStart w:id="14" w:name="_kvy6l0pcnzh4" w:colFirst="0" w:colLast="0"/>
      <w:bookmarkEnd w:id="14"/>
      <w:r>
        <w:rPr>
          <w:b/>
          <w:color w:val="980000"/>
          <w:sz w:val="36"/>
          <w:szCs w:val="36"/>
        </w:rPr>
        <w:lastRenderedPageBreak/>
        <w:t>Schedule</w:t>
      </w:r>
    </w:p>
    <w:tbl>
      <w:tblPr>
        <w:tblStyle w:val="a"/>
        <w:tblW w:w="6345" w:type="dxa"/>
        <w:tblInd w:w="-110" w:type="dxa"/>
        <w:tblBorders>
          <w:top w:val="single" w:sz="8" w:space="0" w:color="F3F3F3"/>
          <w:left w:val="single" w:sz="8" w:space="0" w:color="F3F3F3"/>
          <w:bottom w:val="single" w:sz="8" w:space="0" w:color="F3F3F3"/>
          <w:right w:val="single" w:sz="8" w:space="0" w:color="F3F3F3"/>
          <w:insideH w:val="single" w:sz="8" w:space="0" w:color="F3F3F3"/>
          <w:insideV w:val="single" w:sz="8" w:space="0" w:color="F3F3F3"/>
        </w:tblBorders>
        <w:tblLayout w:type="fixed"/>
        <w:tblLook w:val="0600" w:firstRow="0" w:lastRow="0" w:firstColumn="0" w:lastColumn="0" w:noHBand="1" w:noVBand="1"/>
      </w:tblPr>
      <w:tblGrid>
        <w:gridCol w:w="1770"/>
        <w:gridCol w:w="4575"/>
      </w:tblGrid>
      <w:tr w:rsidR="00B9547D" w14:paraId="5631BDF9" w14:textId="77777777">
        <w:tc>
          <w:tcPr>
            <w:tcW w:w="1770" w:type="dxa"/>
            <w:shd w:val="clear" w:color="auto" w:fill="auto"/>
            <w:tcMar>
              <w:top w:w="100" w:type="dxa"/>
              <w:left w:w="100" w:type="dxa"/>
              <w:bottom w:w="100" w:type="dxa"/>
              <w:right w:w="100" w:type="dxa"/>
            </w:tcMar>
          </w:tcPr>
          <w:p w14:paraId="0A90C8E4" w14:textId="77777777" w:rsidR="00B9547D" w:rsidRDefault="00C652B9">
            <w:pPr>
              <w:widowControl w:val="0"/>
              <w:spacing w:line="240" w:lineRule="auto"/>
              <w:rPr>
                <w:sz w:val="28"/>
                <w:szCs w:val="28"/>
              </w:rPr>
            </w:pPr>
            <w:r>
              <w:rPr>
                <w:sz w:val="28"/>
                <w:szCs w:val="28"/>
              </w:rPr>
              <w:t>9:00</w:t>
            </w:r>
          </w:p>
        </w:tc>
        <w:tc>
          <w:tcPr>
            <w:tcW w:w="4575" w:type="dxa"/>
            <w:shd w:val="clear" w:color="auto" w:fill="auto"/>
            <w:tcMar>
              <w:top w:w="100" w:type="dxa"/>
              <w:left w:w="100" w:type="dxa"/>
              <w:bottom w:w="100" w:type="dxa"/>
              <w:right w:w="100" w:type="dxa"/>
            </w:tcMar>
          </w:tcPr>
          <w:p w14:paraId="6F777E36" w14:textId="77777777" w:rsidR="00B9547D" w:rsidRDefault="00C652B9">
            <w:pPr>
              <w:spacing w:line="240" w:lineRule="auto"/>
              <w:rPr>
                <w:sz w:val="28"/>
                <w:szCs w:val="28"/>
              </w:rPr>
            </w:pPr>
            <w:r>
              <w:rPr>
                <w:sz w:val="28"/>
                <w:szCs w:val="28"/>
              </w:rPr>
              <w:t>Check-in</w:t>
            </w:r>
          </w:p>
        </w:tc>
      </w:tr>
      <w:tr w:rsidR="00B9547D" w14:paraId="09644E50" w14:textId="77777777">
        <w:tc>
          <w:tcPr>
            <w:tcW w:w="1770" w:type="dxa"/>
            <w:shd w:val="clear" w:color="auto" w:fill="auto"/>
            <w:tcMar>
              <w:top w:w="100" w:type="dxa"/>
              <w:left w:w="100" w:type="dxa"/>
              <w:bottom w:w="100" w:type="dxa"/>
              <w:right w:w="100" w:type="dxa"/>
            </w:tcMar>
          </w:tcPr>
          <w:p w14:paraId="4D51EA13" w14:textId="77777777" w:rsidR="00B9547D" w:rsidRDefault="00C652B9">
            <w:pPr>
              <w:widowControl w:val="0"/>
              <w:spacing w:line="240" w:lineRule="auto"/>
              <w:rPr>
                <w:sz w:val="28"/>
                <w:szCs w:val="28"/>
              </w:rPr>
            </w:pPr>
            <w:r>
              <w:rPr>
                <w:sz w:val="28"/>
                <w:szCs w:val="28"/>
              </w:rPr>
              <w:t>9:30-10:45</w:t>
            </w:r>
          </w:p>
        </w:tc>
        <w:tc>
          <w:tcPr>
            <w:tcW w:w="4575" w:type="dxa"/>
            <w:shd w:val="clear" w:color="auto" w:fill="auto"/>
            <w:tcMar>
              <w:top w:w="100" w:type="dxa"/>
              <w:left w:w="100" w:type="dxa"/>
              <w:bottom w:w="100" w:type="dxa"/>
              <w:right w:w="100" w:type="dxa"/>
            </w:tcMar>
          </w:tcPr>
          <w:p w14:paraId="5A8DB4F7" w14:textId="77777777" w:rsidR="00B9547D" w:rsidRDefault="00C652B9">
            <w:pPr>
              <w:spacing w:line="240" w:lineRule="auto"/>
              <w:rPr>
                <w:sz w:val="28"/>
                <w:szCs w:val="28"/>
              </w:rPr>
            </w:pPr>
            <w:r>
              <w:rPr>
                <w:sz w:val="28"/>
                <w:szCs w:val="28"/>
              </w:rPr>
              <w:t>Keynote speaker - Skyline Room</w:t>
            </w:r>
          </w:p>
        </w:tc>
      </w:tr>
      <w:tr w:rsidR="00B9547D" w14:paraId="66784F56" w14:textId="77777777">
        <w:tc>
          <w:tcPr>
            <w:tcW w:w="1770" w:type="dxa"/>
            <w:shd w:val="clear" w:color="auto" w:fill="auto"/>
            <w:tcMar>
              <w:top w:w="100" w:type="dxa"/>
              <w:left w:w="100" w:type="dxa"/>
              <w:bottom w:w="100" w:type="dxa"/>
              <w:right w:w="100" w:type="dxa"/>
            </w:tcMar>
          </w:tcPr>
          <w:p w14:paraId="681CF9B9" w14:textId="77777777" w:rsidR="00B9547D" w:rsidRDefault="00C652B9">
            <w:pPr>
              <w:widowControl w:val="0"/>
              <w:spacing w:line="240" w:lineRule="auto"/>
              <w:rPr>
                <w:sz w:val="28"/>
                <w:szCs w:val="28"/>
              </w:rPr>
            </w:pPr>
            <w:r>
              <w:rPr>
                <w:sz w:val="28"/>
                <w:szCs w:val="28"/>
              </w:rPr>
              <w:t>11:00-12:15</w:t>
            </w:r>
          </w:p>
        </w:tc>
        <w:tc>
          <w:tcPr>
            <w:tcW w:w="4575" w:type="dxa"/>
            <w:shd w:val="clear" w:color="auto" w:fill="auto"/>
            <w:tcMar>
              <w:top w:w="100" w:type="dxa"/>
              <w:left w:w="100" w:type="dxa"/>
              <w:bottom w:w="100" w:type="dxa"/>
              <w:right w:w="100" w:type="dxa"/>
            </w:tcMar>
          </w:tcPr>
          <w:p w14:paraId="3AA523EC" w14:textId="77777777" w:rsidR="00B9547D" w:rsidRDefault="00C652B9">
            <w:pPr>
              <w:spacing w:line="240" w:lineRule="auto"/>
              <w:rPr>
                <w:sz w:val="28"/>
                <w:szCs w:val="28"/>
              </w:rPr>
            </w:pPr>
            <w:r>
              <w:rPr>
                <w:sz w:val="28"/>
                <w:szCs w:val="28"/>
              </w:rPr>
              <w:t xml:space="preserve">Break Out Session </w:t>
            </w:r>
          </w:p>
          <w:p w14:paraId="6C5FD5EB" w14:textId="77777777" w:rsidR="00B9547D" w:rsidRDefault="00C652B9">
            <w:pPr>
              <w:numPr>
                <w:ilvl w:val="0"/>
                <w:numId w:val="3"/>
              </w:numPr>
              <w:spacing w:line="240" w:lineRule="auto"/>
              <w:rPr>
                <w:sz w:val="28"/>
                <w:szCs w:val="28"/>
              </w:rPr>
            </w:pPr>
            <w:r>
              <w:rPr>
                <w:sz w:val="28"/>
                <w:szCs w:val="28"/>
              </w:rPr>
              <w:t>1a: Anthony Blades</w:t>
            </w:r>
          </w:p>
          <w:p w14:paraId="339E99A0" w14:textId="77777777" w:rsidR="00B9547D" w:rsidRDefault="00C652B9">
            <w:pPr>
              <w:numPr>
                <w:ilvl w:val="0"/>
                <w:numId w:val="3"/>
              </w:numPr>
              <w:spacing w:line="240" w:lineRule="auto"/>
              <w:rPr>
                <w:sz w:val="28"/>
                <w:szCs w:val="28"/>
              </w:rPr>
            </w:pPr>
            <w:r>
              <w:rPr>
                <w:sz w:val="28"/>
                <w:szCs w:val="28"/>
              </w:rPr>
              <w:t>1b: Working Healthy</w:t>
            </w:r>
          </w:p>
        </w:tc>
      </w:tr>
      <w:tr w:rsidR="00B9547D" w14:paraId="225DA928" w14:textId="77777777">
        <w:tc>
          <w:tcPr>
            <w:tcW w:w="1770" w:type="dxa"/>
            <w:shd w:val="clear" w:color="auto" w:fill="auto"/>
            <w:tcMar>
              <w:top w:w="100" w:type="dxa"/>
              <w:left w:w="100" w:type="dxa"/>
              <w:bottom w:w="100" w:type="dxa"/>
              <w:right w:w="100" w:type="dxa"/>
            </w:tcMar>
          </w:tcPr>
          <w:p w14:paraId="308889A2" w14:textId="77777777" w:rsidR="00B9547D" w:rsidRDefault="00C652B9">
            <w:pPr>
              <w:spacing w:line="240" w:lineRule="auto"/>
              <w:rPr>
                <w:sz w:val="28"/>
                <w:szCs w:val="28"/>
              </w:rPr>
            </w:pPr>
            <w:r>
              <w:rPr>
                <w:sz w:val="28"/>
                <w:szCs w:val="28"/>
              </w:rPr>
              <w:t>12:15-1:45</w:t>
            </w:r>
          </w:p>
        </w:tc>
        <w:tc>
          <w:tcPr>
            <w:tcW w:w="4575" w:type="dxa"/>
            <w:shd w:val="clear" w:color="auto" w:fill="auto"/>
            <w:tcMar>
              <w:top w:w="100" w:type="dxa"/>
              <w:left w:w="100" w:type="dxa"/>
              <w:bottom w:w="100" w:type="dxa"/>
              <w:right w:w="100" w:type="dxa"/>
            </w:tcMar>
          </w:tcPr>
          <w:p w14:paraId="0114DB34" w14:textId="77777777" w:rsidR="00B9547D" w:rsidRDefault="00C652B9">
            <w:pPr>
              <w:spacing w:line="240" w:lineRule="auto"/>
              <w:rPr>
                <w:sz w:val="28"/>
                <w:szCs w:val="28"/>
              </w:rPr>
            </w:pPr>
            <w:r>
              <w:rPr>
                <w:sz w:val="28"/>
                <w:szCs w:val="28"/>
              </w:rPr>
              <w:t xml:space="preserve">Lunch and Vendor Viewing </w:t>
            </w:r>
          </w:p>
          <w:p w14:paraId="182A1B15" w14:textId="77777777" w:rsidR="00B9547D" w:rsidRDefault="00C652B9">
            <w:pPr>
              <w:spacing w:line="240" w:lineRule="auto"/>
              <w:rPr>
                <w:sz w:val="28"/>
                <w:szCs w:val="28"/>
              </w:rPr>
            </w:pPr>
            <w:r>
              <w:rPr>
                <w:sz w:val="28"/>
                <w:szCs w:val="28"/>
              </w:rPr>
              <w:t>(Vendors from 12:00-2:00)</w:t>
            </w:r>
          </w:p>
        </w:tc>
      </w:tr>
      <w:tr w:rsidR="00B9547D" w14:paraId="2753B48A" w14:textId="77777777">
        <w:tc>
          <w:tcPr>
            <w:tcW w:w="1770" w:type="dxa"/>
            <w:shd w:val="clear" w:color="auto" w:fill="auto"/>
            <w:tcMar>
              <w:top w:w="100" w:type="dxa"/>
              <w:left w:w="100" w:type="dxa"/>
              <w:bottom w:w="100" w:type="dxa"/>
              <w:right w:w="100" w:type="dxa"/>
            </w:tcMar>
          </w:tcPr>
          <w:p w14:paraId="7E2F2F2B" w14:textId="77777777" w:rsidR="00B9547D" w:rsidRDefault="00C652B9">
            <w:pPr>
              <w:spacing w:line="240" w:lineRule="auto"/>
              <w:rPr>
                <w:sz w:val="28"/>
                <w:szCs w:val="28"/>
              </w:rPr>
            </w:pPr>
            <w:r>
              <w:rPr>
                <w:sz w:val="28"/>
                <w:szCs w:val="28"/>
              </w:rPr>
              <w:t>1:45-3:00</w:t>
            </w:r>
          </w:p>
        </w:tc>
        <w:tc>
          <w:tcPr>
            <w:tcW w:w="4575" w:type="dxa"/>
            <w:shd w:val="clear" w:color="auto" w:fill="auto"/>
            <w:tcMar>
              <w:top w:w="100" w:type="dxa"/>
              <w:left w:w="100" w:type="dxa"/>
              <w:bottom w:w="100" w:type="dxa"/>
              <w:right w:w="100" w:type="dxa"/>
            </w:tcMar>
          </w:tcPr>
          <w:p w14:paraId="73317FB0" w14:textId="77777777" w:rsidR="00B9547D" w:rsidRDefault="00C652B9">
            <w:pPr>
              <w:spacing w:line="240" w:lineRule="auto"/>
              <w:rPr>
                <w:sz w:val="28"/>
                <w:szCs w:val="28"/>
              </w:rPr>
            </w:pPr>
            <w:r>
              <w:rPr>
                <w:sz w:val="28"/>
                <w:szCs w:val="28"/>
              </w:rPr>
              <w:t>Break Out Session</w:t>
            </w:r>
          </w:p>
          <w:p w14:paraId="4CFC7D4C" w14:textId="77777777" w:rsidR="00B9547D" w:rsidRDefault="00C652B9">
            <w:pPr>
              <w:numPr>
                <w:ilvl w:val="0"/>
                <w:numId w:val="7"/>
              </w:numPr>
              <w:spacing w:line="240" w:lineRule="auto"/>
              <w:rPr>
                <w:sz w:val="28"/>
                <w:szCs w:val="28"/>
              </w:rPr>
            </w:pPr>
            <w:r>
              <w:rPr>
                <w:sz w:val="28"/>
                <w:szCs w:val="28"/>
              </w:rPr>
              <w:t>2a: KSSB Students</w:t>
            </w:r>
          </w:p>
          <w:p w14:paraId="0D5F97EA" w14:textId="77777777" w:rsidR="00B9547D" w:rsidRDefault="00C652B9">
            <w:pPr>
              <w:numPr>
                <w:ilvl w:val="0"/>
                <w:numId w:val="7"/>
              </w:numPr>
              <w:spacing w:line="240" w:lineRule="auto"/>
              <w:rPr>
                <w:sz w:val="28"/>
                <w:szCs w:val="28"/>
              </w:rPr>
            </w:pPr>
            <w:r>
              <w:rPr>
                <w:sz w:val="28"/>
                <w:szCs w:val="28"/>
              </w:rPr>
              <w:t xml:space="preserve">2b: Amy </w:t>
            </w:r>
            <w:proofErr w:type="spellStart"/>
            <w:r>
              <w:rPr>
                <w:sz w:val="28"/>
                <w:szCs w:val="28"/>
              </w:rPr>
              <w:t>Gaumer</w:t>
            </w:r>
            <w:proofErr w:type="spellEnd"/>
            <w:r>
              <w:rPr>
                <w:sz w:val="28"/>
                <w:szCs w:val="28"/>
              </w:rPr>
              <w:t xml:space="preserve"> Erickson</w:t>
            </w:r>
          </w:p>
        </w:tc>
      </w:tr>
      <w:tr w:rsidR="00B9547D" w14:paraId="51604200" w14:textId="77777777">
        <w:tc>
          <w:tcPr>
            <w:tcW w:w="1770" w:type="dxa"/>
            <w:shd w:val="clear" w:color="auto" w:fill="auto"/>
            <w:tcMar>
              <w:top w:w="100" w:type="dxa"/>
              <w:left w:w="100" w:type="dxa"/>
              <w:bottom w:w="100" w:type="dxa"/>
              <w:right w:w="100" w:type="dxa"/>
            </w:tcMar>
          </w:tcPr>
          <w:p w14:paraId="5141E561" w14:textId="77777777" w:rsidR="00B9547D" w:rsidRDefault="00C652B9">
            <w:pPr>
              <w:spacing w:line="240" w:lineRule="auto"/>
              <w:rPr>
                <w:sz w:val="28"/>
                <w:szCs w:val="28"/>
              </w:rPr>
            </w:pPr>
            <w:r>
              <w:rPr>
                <w:sz w:val="28"/>
                <w:szCs w:val="28"/>
              </w:rPr>
              <w:t>3:00-3:15</w:t>
            </w:r>
          </w:p>
        </w:tc>
        <w:tc>
          <w:tcPr>
            <w:tcW w:w="4575" w:type="dxa"/>
            <w:shd w:val="clear" w:color="auto" w:fill="auto"/>
            <w:tcMar>
              <w:top w:w="100" w:type="dxa"/>
              <w:left w:w="100" w:type="dxa"/>
              <w:bottom w:w="100" w:type="dxa"/>
              <w:right w:w="100" w:type="dxa"/>
            </w:tcMar>
          </w:tcPr>
          <w:p w14:paraId="68098C82" w14:textId="77777777" w:rsidR="00B9547D" w:rsidRDefault="00C652B9">
            <w:pPr>
              <w:spacing w:line="240" w:lineRule="auto"/>
              <w:rPr>
                <w:sz w:val="28"/>
                <w:szCs w:val="28"/>
              </w:rPr>
            </w:pPr>
            <w:r>
              <w:rPr>
                <w:sz w:val="28"/>
                <w:szCs w:val="28"/>
              </w:rPr>
              <w:t>Wrap-Up</w:t>
            </w:r>
          </w:p>
        </w:tc>
      </w:tr>
    </w:tbl>
    <w:p w14:paraId="74D0CD9E" w14:textId="77777777" w:rsidR="00B9547D" w:rsidRDefault="00B9547D">
      <w:pPr>
        <w:rPr>
          <w:b/>
          <w:color w:val="980000"/>
          <w:sz w:val="36"/>
          <w:szCs w:val="36"/>
        </w:rPr>
      </w:pPr>
    </w:p>
    <w:p w14:paraId="096D1B84" w14:textId="77777777" w:rsidR="00B9547D" w:rsidRDefault="00C652B9">
      <w:pPr>
        <w:pStyle w:val="Heading3"/>
        <w:spacing w:before="0"/>
        <w:rPr>
          <w:b/>
          <w:color w:val="980000"/>
          <w:sz w:val="36"/>
          <w:szCs w:val="36"/>
        </w:rPr>
      </w:pPr>
      <w:bookmarkStart w:id="15" w:name="_z1gvuboe55kt" w:colFirst="0" w:colLast="0"/>
      <w:bookmarkEnd w:id="15"/>
      <w:r>
        <w:rPr>
          <w:b/>
          <w:color w:val="980000"/>
          <w:sz w:val="36"/>
          <w:szCs w:val="36"/>
        </w:rPr>
        <w:t>Community Vendors, Services and Information Fair</w:t>
      </w:r>
    </w:p>
    <w:p w14:paraId="39C546D5" w14:textId="77777777" w:rsidR="00B9547D" w:rsidRDefault="00C652B9">
      <w:pPr>
        <w:numPr>
          <w:ilvl w:val="0"/>
          <w:numId w:val="4"/>
        </w:numPr>
        <w:shd w:val="clear" w:color="auto" w:fill="FFFFFF"/>
        <w:rPr>
          <w:sz w:val="24"/>
          <w:szCs w:val="24"/>
        </w:rPr>
      </w:pPr>
      <w:r>
        <w:rPr>
          <w:sz w:val="24"/>
          <w:szCs w:val="24"/>
        </w:rPr>
        <w:t>ACB - Kansas Chapter</w:t>
      </w:r>
    </w:p>
    <w:p w14:paraId="603B35D7" w14:textId="77777777" w:rsidR="00B9547D" w:rsidRDefault="00C652B9">
      <w:pPr>
        <w:numPr>
          <w:ilvl w:val="0"/>
          <w:numId w:val="4"/>
        </w:numPr>
        <w:shd w:val="clear" w:color="auto" w:fill="FFFFFF"/>
        <w:rPr>
          <w:sz w:val="24"/>
          <w:szCs w:val="24"/>
        </w:rPr>
      </w:pPr>
      <w:proofErr w:type="spellStart"/>
      <w:r>
        <w:rPr>
          <w:sz w:val="24"/>
          <w:szCs w:val="24"/>
        </w:rPr>
        <w:t>Alphapointe</w:t>
      </w:r>
      <w:proofErr w:type="spellEnd"/>
      <w:r>
        <w:rPr>
          <w:sz w:val="24"/>
          <w:szCs w:val="24"/>
        </w:rPr>
        <w:t xml:space="preserve"> - Kansas City</w:t>
      </w:r>
    </w:p>
    <w:p w14:paraId="5A8D587D" w14:textId="77777777" w:rsidR="00B9547D" w:rsidRDefault="00C652B9">
      <w:pPr>
        <w:numPr>
          <w:ilvl w:val="0"/>
          <w:numId w:val="4"/>
        </w:numPr>
        <w:shd w:val="clear" w:color="auto" w:fill="FFFFFF"/>
        <w:rPr>
          <w:sz w:val="24"/>
          <w:szCs w:val="24"/>
        </w:rPr>
      </w:pPr>
      <w:r>
        <w:rPr>
          <w:sz w:val="24"/>
          <w:szCs w:val="24"/>
        </w:rPr>
        <w:t>Center for independent living</w:t>
      </w:r>
    </w:p>
    <w:p w14:paraId="7B889603" w14:textId="77777777" w:rsidR="00B9547D" w:rsidRDefault="00C652B9">
      <w:pPr>
        <w:numPr>
          <w:ilvl w:val="0"/>
          <w:numId w:val="4"/>
        </w:numPr>
        <w:shd w:val="clear" w:color="auto" w:fill="FFFFFF"/>
        <w:rPr>
          <w:sz w:val="24"/>
          <w:szCs w:val="24"/>
        </w:rPr>
      </w:pPr>
      <w:r>
        <w:rPr>
          <w:sz w:val="24"/>
          <w:szCs w:val="24"/>
        </w:rPr>
        <w:t xml:space="preserve">Envision, </w:t>
      </w:r>
      <w:proofErr w:type="spellStart"/>
      <w:r>
        <w:rPr>
          <w:sz w:val="24"/>
          <w:szCs w:val="24"/>
        </w:rPr>
        <w:t>Inc</w:t>
      </w:r>
      <w:proofErr w:type="spellEnd"/>
      <w:r>
        <w:rPr>
          <w:sz w:val="24"/>
          <w:szCs w:val="24"/>
        </w:rPr>
        <w:t xml:space="preserve"> - Wichita</w:t>
      </w:r>
    </w:p>
    <w:p w14:paraId="41EFF2CA" w14:textId="77777777" w:rsidR="00B9547D" w:rsidRDefault="00C652B9">
      <w:pPr>
        <w:numPr>
          <w:ilvl w:val="0"/>
          <w:numId w:val="4"/>
        </w:numPr>
        <w:shd w:val="clear" w:color="auto" w:fill="FFFFFF"/>
        <w:rPr>
          <w:sz w:val="24"/>
          <w:szCs w:val="24"/>
        </w:rPr>
      </w:pPr>
      <w:r>
        <w:rPr>
          <w:sz w:val="24"/>
          <w:szCs w:val="24"/>
        </w:rPr>
        <w:t>Families Together</w:t>
      </w:r>
    </w:p>
    <w:p w14:paraId="2D421968" w14:textId="77777777" w:rsidR="00B9547D" w:rsidRDefault="00C652B9">
      <w:pPr>
        <w:numPr>
          <w:ilvl w:val="0"/>
          <w:numId w:val="4"/>
        </w:numPr>
        <w:shd w:val="clear" w:color="auto" w:fill="FFFFFF"/>
        <w:rPr>
          <w:sz w:val="24"/>
          <w:szCs w:val="24"/>
        </w:rPr>
      </w:pPr>
      <w:r>
        <w:rPr>
          <w:sz w:val="24"/>
          <w:szCs w:val="24"/>
        </w:rPr>
        <w:t>Kansas Deafblind Project</w:t>
      </w:r>
    </w:p>
    <w:p w14:paraId="5BD58571" w14:textId="77777777" w:rsidR="00B9547D" w:rsidRDefault="00C652B9">
      <w:pPr>
        <w:numPr>
          <w:ilvl w:val="0"/>
          <w:numId w:val="4"/>
        </w:numPr>
        <w:shd w:val="clear" w:color="auto" w:fill="FFFFFF"/>
        <w:rPr>
          <w:sz w:val="24"/>
          <w:szCs w:val="24"/>
        </w:rPr>
      </w:pPr>
      <w:r>
        <w:rPr>
          <w:sz w:val="24"/>
          <w:szCs w:val="24"/>
        </w:rPr>
        <w:t>Kansas Talking Books</w:t>
      </w:r>
    </w:p>
    <w:p w14:paraId="296D3803" w14:textId="77777777" w:rsidR="00B9547D" w:rsidRDefault="00C652B9">
      <w:pPr>
        <w:numPr>
          <w:ilvl w:val="0"/>
          <w:numId w:val="4"/>
        </w:numPr>
        <w:shd w:val="clear" w:color="auto" w:fill="FFFFFF"/>
        <w:rPr>
          <w:sz w:val="24"/>
          <w:szCs w:val="24"/>
        </w:rPr>
      </w:pPr>
      <w:r>
        <w:rPr>
          <w:sz w:val="24"/>
          <w:szCs w:val="24"/>
        </w:rPr>
        <w:t>KSSB Transition Program</w:t>
      </w:r>
    </w:p>
    <w:p w14:paraId="5E0A9D82" w14:textId="77777777" w:rsidR="00B9547D" w:rsidRDefault="00C652B9">
      <w:pPr>
        <w:numPr>
          <w:ilvl w:val="0"/>
          <w:numId w:val="4"/>
        </w:numPr>
        <w:shd w:val="clear" w:color="auto" w:fill="FFFFFF"/>
        <w:rPr>
          <w:sz w:val="24"/>
          <w:szCs w:val="24"/>
        </w:rPr>
      </w:pPr>
      <w:r>
        <w:rPr>
          <w:sz w:val="24"/>
          <w:szCs w:val="24"/>
        </w:rPr>
        <w:t xml:space="preserve">KU Radio Reader Service </w:t>
      </w:r>
    </w:p>
    <w:p w14:paraId="58497CEF" w14:textId="77777777" w:rsidR="00B9547D" w:rsidRDefault="00C652B9">
      <w:pPr>
        <w:numPr>
          <w:ilvl w:val="0"/>
          <w:numId w:val="4"/>
        </w:numPr>
        <w:shd w:val="clear" w:color="auto" w:fill="FFFFFF"/>
        <w:rPr>
          <w:sz w:val="24"/>
          <w:szCs w:val="24"/>
        </w:rPr>
      </w:pPr>
      <w:proofErr w:type="spellStart"/>
      <w:r>
        <w:rPr>
          <w:sz w:val="24"/>
          <w:szCs w:val="24"/>
        </w:rPr>
        <w:t>NanoPac</w:t>
      </w:r>
      <w:proofErr w:type="spellEnd"/>
      <w:r>
        <w:rPr>
          <w:sz w:val="24"/>
          <w:szCs w:val="24"/>
        </w:rPr>
        <w:t xml:space="preserve"> </w:t>
      </w:r>
    </w:p>
    <w:p w14:paraId="164ACE91" w14:textId="77777777" w:rsidR="00B9547D" w:rsidRDefault="00C652B9">
      <w:pPr>
        <w:numPr>
          <w:ilvl w:val="0"/>
          <w:numId w:val="4"/>
        </w:numPr>
        <w:shd w:val="clear" w:color="auto" w:fill="FFFFFF"/>
        <w:rPr>
          <w:sz w:val="24"/>
          <w:szCs w:val="24"/>
        </w:rPr>
      </w:pPr>
      <w:r>
        <w:rPr>
          <w:sz w:val="24"/>
          <w:szCs w:val="24"/>
        </w:rPr>
        <w:t>NFB - Kansas Chapter</w:t>
      </w:r>
    </w:p>
    <w:p w14:paraId="4EE3602D" w14:textId="77777777" w:rsidR="00B9547D" w:rsidRDefault="00C652B9">
      <w:pPr>
        <w:numPr>
          <w:ilvl w:val="0"/>
          <w:numId w:val="4"/>
        </w:numPr>
        <w:shd w:val="clear" w:color="auto" w:fill="FFFFFF"/>
        <w:rPr>
          <w:sz w:val="24"/>
          <w:szCs w:val="24"/>
        </w:rPr>
      </w:pPr>
      <w:r>
        <w:rPr>
          <w:sz w:val="24"/>
          <w:szCs w:val="24"/>
        </w:rPr>
        <w:t>Working Healthy</w:t>
      </w:r>
    </w:p>
    <w:p w14:paraId="03ED6D7A" w14:textId="77777777" w:rsidR="00B9547D" w:rsidRDefault="00B9547D">
      <w:pPr>
        <w:pStyle w:val="Heading2"/>
        <w:spacing w:before="0" w:after="0"/>
        <w:rPr>
          <w:b/>
        </w:rPr>
      </w:pPr>
      <w:bookmarkStart w:id="16" w:name="_ujfs0lfqqgm8" w:colFirst="0" w:colLast="0"/>
      <w:bookmarkEnd w:id="16"/>
    </w:p>
    <w:p w14:paraId="468D8D9A" w14:textId="77777777" w:rsidR="00B9547D" w:rsidRDefault="00C652B9">
      <w:pPr>
        <w:rPr>
          <w:sz w:val="20"/>
          <w:szCs w:val="20"/>
        </w:rPr>
      </w:pPr>
      <w:r>
        <w:rPr>
          <w:color w:val="222222"/>
          <w:sz w:val="20"/>
          <w:szCs w:val="20"/>
          <w:highlight w:val="white"/>
        </w:rPr>
        <w:t xml:space="preserve">"Sponsorship of </w:t>
      </w:r>
      <w:r>
        <w:rPr>
          <w:color w:val="222222"/>
          <w:sz w:val="20"/>
          <w:szCs w:val="20"/>
          <w:highlight w:val="white"/>
        </w:rPr>
        <w:t>presenters/workshops by KSSB does not imply endorsement of a particular philosophy, product, or procedure.  The educational material and techniques presented at this meeting reflect the views of the presenters and have been made available by KSSB "as is" f</w:t>
      </w:r>
      <w:r>
        <w:rPr>
          <w:color w:val="222222"/>
          <w:sz w:val="20"/>
          <w:szCs w:val="20"/>
          <w:highlight w:val="white"/>
        </w:rPr>
        <w:t xml:space="preserve">or educational and informational purposes only and not as professional advice for specific cases or circumstances.  The material and techniques discussed in these presentations reflect the best practices at the time of their development and should be used </w:t>
      </w:r>
      <w:r>
        <w:rPr>
          <w:color w:val="222222"/>
          <w:sz w:val="20"/>
          <w:szCs w:val="20"/>
          <w:highlight w:val="white"/>
        </w:rPr>
        <w:t>with the clear understanding that continued new knowledge or recommendations could emerge."</w:t>
      </w:r>
    </w:p>
    <w:p w14:paraId="3F7E3432" w14:textId="77777777" w:rsidR="00B9547D" w:rsidRDefault="00B9547D">
      <w:pPr>
        <w:rPr>
          <w:sz w:val="20"/>
          <w:szCs w:val="20"/>
        </w:rPr>
      </w:pPr>
    </w:p>
    <w:sectPr w:rsidR="00B9547D">
      <w:headerReference w:type="default" r:id="rId13"/>
      <w:pgSz w:w="12240" w:h="15840"/>
      <w:pgMar w:top="0" w:right="720" w:bottom="1080" w:left="108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3AB136" w14:textId="77777777" w:rsidR="00C652B9" w:rsidRDefault="00C652B9">
      <w:pPr>
        <w:spacing w:line="240" w:lineRule="auto"/>
      </w:pPr>
      <w:r>
        <w:separator/>
      </w:r>
    </w:p>
  </w:endnote>
  <w:endnote w:type="continuationSeparator" w:id="0">
    <w:p w14:paraId="4C4A7FCA" w14:textId="77777777" w:rsidR="00C652B9" w:rsidRDefault="00C652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2C85E3" w14:textId="77777777" w:rsidR="00C652B9" w:rsidRDefault="00C652B9">
      <w:pPr>
        <w:spacing w:line="240" w:lineRule="auto"/>
      </w:pPr>
      <w:r>
        <w:separator/>
      </w:r>
    </w:p>
  </w:footnote>
  <w:footnote w:type="continuationSeparator" w:id="0">
    <w:p w14:paraId="68F3C39F" w14:textId="77777777" w:rsidR="00C652B9" w:rsidRDefault="00C652B9">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04991" w14:textId="77777777" w:rsidR="00B9547D" w:rsidRDefault="00C652B9">
    <w:pPr>
      <w:ind w:left="-1350"/>
    </w:pPr>
    <w:r>
      <w:rPr>
        <w:noProof/>
        <w:lang w:val="en-US"/>
      </w:rPr>
      <w:drawing>
        <wp:anchor distT="114300" distB="114300" distL="114300" distR="114300" simplePos="0" relativeHeight="251658240" behindDoc="0" locked="0" layoutInCell="1" hidden="0" allowOverlap="1" wp14:anchorId="62A47000" wp14:editId="596993CE">
          <wp:simplePos x="0" y="0"/>
          <wp:positionH relativeFrom="column">
            <wp:posOffset>5909582</wp:posOffset>
          </wp:positionH>
          <wp:positionV relativeFrom="paragraph">
            <wp:posOffset>114300</wp:posOffset>
          </wp:positionV>
          <wp:extent cx="1167493" cy="1052513"/>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67493" cy="1052513"/>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F03882"/>
    <w:multiLevelType w:val="multilevel"/>
    <w:tmpl w:val="0422D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67E108F"/>
    <w:multiLevelType w:val="multilevel"/>
    <w:tmpl w:val="C5E09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2362AFA"/>
    <w:multiLevelType w:val="multilevel"/>
    <w:tmpl w:val="F40E4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2EF4452"/>
    <w:multiLevelType w:val="multilevel"/>
    <w:tmpl w:val="A1DAD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C177675"/>
    <w:multiLevelType w:val="multilevel"/>
    <w:tmpl w:val="5B8A1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0815CB4"/>
    <w:multiLevelType w:val="multilevel"/>
    <w:tmpl w:val="40EE3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7EA7835"/>
    <w:multiLevelType w:val="multilevel"/>
    <w:tmpl w:val="D3E2F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6"/>
  </w:num>
  <w:num w:numId="3">
    <w:abstractNumId w:val="0"/>
  </w:num>
  <w:num w:numId="4">
    <w:abstractNumId w:val="1"/>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47D"/>
    <w:rsid w:val="00983DB5"/>
    <w:rsid w:val="00B9547D"/>
    <w:rsid w:val="00C65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3852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hd w:val="clear" w:color="auto" w:fill="FFFFFF"/>
      <w:outlineLvl w:val="3"/>
    </w:pPr>
    <w:rPr>
      <w:sz w:val="28"/>
      <w:szCs w:val="28"/>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yperlink" Target="https://www.ihg.com/candlewood/hotels/us/en/emporia/empcd/hoteldetail"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sites.google.com/g.emporia.edu/virtual-campus-explorer/maps" TargetMode="External"/><Relationship Id="rId8" Type="http://schemas.openxmlformats.org/officeDocument/2006/relationships/hyperlink" Target="https://forms.gle/UiYHDNCxWpVtAUy46" TargetMode="External"/><Relationship Id="rId9" Type="http://schemas.openxmlformats.org/officeDocument/2006/relationships/image" Target="media/image1.png"/><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981</Words>
  <Characters>5597</Characters>
  <Application>Microsoft Macintosh Word</Application>
  <DocSecurity>0</DocSecurity>
  <Lines>46</Lines>
  <Paragraphs>13</Paragraphs>
  <ScaleCrop>false</ScaleCrop>
  <LinksUpToDate>false</LinksUpToDate>
  <CharactersWithSpaces>6565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2020-02-13T18:40:00Z</dcterms:created>
  <dcterms:modified xsi:type="dcterms:W3CDTF">2020-02-13T18:40:00Z</dcterms:modified>
</cp:coreProperties>
</file>